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9C87" w14:textId="77777777" w:rsidR="0052507C" w:rsidRDefault="0052507C">
      <w:pPr>
        <w:rPr>
          <w:rFonts w:asciiTheme="minorHAnsi" w:hAnsiTheme="minorHAnsi" w:cstheme="minorHAnsi"/>
          <w:i/>
          <w:iCs/>
        </w:rPr>
      </w:pPr>
    </w:p>
    <w:p w14:paraId="44D6B008" w14:textId="22766CB3" w:rsidR="00EC13EA" w:rsidRPr="0052507C" w:rsidRDefault="00EC13EA">
      <w:pPr>
        <w:rPr>
          <w:rFonts w:asciiTheme="minorHAnsi" w:hAnsiTheme="minorHAnsi" w:cstheme="minorHAnsi"/>
          <w:i/>
          <w:iCs/>
        </w:rPr>
      </w:pPr>
      <w:r w:rsidRPr="0052507C">
        <w:rPr>
          <w:rFonts w:asciiTheme="minorHAnsi" w:hAnsiTheme="minorHAnsi" w:cstheme="minorHAnsi"/>
          <w:i/>
          <w:iCs/>
        </w:rPr>
        <w:t>This is a simple compliance report</w:t>
      </w:r>
      <w:r w:rsidR="0052507C">
        <w:rPr>
          <w:rFonts w:asciiTheme="minorHAnsi" w:hAnsiTheme="minorHAnsi" w:cstheme="minorHAnsi"/>
          <w:i/>
          <w:iCs/>
        </w:rPr>
        <w:t>, or compliance report to the board</w:t>
      </w:r>
      <w:r w:rsidR="00523AFA">
        <w:rPr>
          <w:rFonts w:asciiTheme="minorHAnsi" w:hAnsiTheme="minorHAnsi" w:cstheme="minorHAnsi"/>
          <w:i/>
          <w:iCs/>
        </w:rPr>
        <w:t>,</w:t>
      </w:r>
      <w:r w:rsidR="0052507C">
        <w:rPr>
          <w:rFonts w:asciiTheme="minorHAnsi" w:hAnsiTheme="minorHAnsi" w:cstheme="minorHAnsi"/>
          <w:i/>
          <w:iCs/>
        </w:rPr>
        <w:t xml:space="preserve"> and would </w:t>
      </w:r>
      <w:r w:rsidR="00470F42" w:rsidRPr="0052507C">
        <w:rPr>
          <w:rFonts w:asciiTheme="minorHAnsi" w:hAnsiTheme="minorHAnsi" w:cstheme="minorHAnsi"/>
          <w:i/>
          <w:iCs/>
        </w:rPr>
        <w:t xml:space="preserve">normally </w:t>
      </w:r>
      <w:r w:rsidRPr="0052507C">
        <w:rPr>
          <w:rFonts w:asciiTheme="minorHAnsi" w:hAnsiTheme="minorHAnsi" w:cstheme="minorHAnsi"/>
          <w:i/>
          <w:iCs/>
        </w:rPr>
        <w:t>prepared by the Executive Director</w:t>
      </w:r>
      <w:r w:rsidR="00523AFA">
        <w:rPr>
          <w:rFonts w:asciiTheme="minorHAnsi" w:hAnsiTheme="minorHAnsi" w:cstheme="minorHAnsi"/>
          <w:i/>
          <w:iCs/>
        </w:rPr>
        <w:t xml:space="preserve"> </w:t>
      </w:r>
      <w:r w:rsidRPr="0052507C">
        <w:rPr>
          <w:rFonts w:asciiTheme="minorHAnsi" w:hAnsiTheme="minorHAnsi" w:cstheme="minorHAnsi"/>
          <w:i/>
          <w:iCs/>
        </w:rPr>
        <w:t xml:space="preserve">and provided to the board monthly or quarterly. It </w:t>
      </w:r>
      <w:r w:rsidR="00356CD5" w:rsidRPr="0052507C">
        <w:rPr>
          <w:rFonts w:asciiTheme="minorHAnsi" w:hAnsiTheme="minorHAnsi" w:cstheme="minorHAnsi"/>
          <w:i/>
          <w:iCs/>
        </w:rPr>
        <w:t>need not be an agenda item and ought</w:t>
      </w:r>
      <w:r w:rsidRPr="0052507C">
        <w:rPr>
          <w:rFonts w:asciiTheme="minorHAnsi" w:hAnsiTheme="minorHAnsi" w:cstheme="minorHAnsi"/>
          <w:i/>
          <w:iCs/>
        </w:rPr>
        <w:t xml:space="preserve"> not require board discussion. </w:t>
      </w:r>
      <w:r w:rsidR="00470F42" w:rsidRPr="0052507C">
        <w:rPr>
          <w:rFonts w:asciiTheme="minorHAnsi" w:hAnsiTheme="minorHAnsi" w:cstheme="minorHAnsi"/>
          <w:i/>
          <w:iCs/>
        </w:rPr>
        <w:t xml:space="preserve">A non-profit may have </w:t>
      </w:r>
      <w:r w:rsidR="0065044B" w:rsidRPr="0052507C">
        <w:rPr>
          <w:rFonts w:asciiTheme="minorHAnsi" w:hAnsiTheme="minorHAnsi" w:cstheme="minorHAnsi"/>
          <w:i/>
          <w:iCs/>
        </w:rPr>
        <w:t xml:space="preserve">one or two other </w:t>
      </w:r>
      <w:r w:rsidR="00470F42" w:rsidRPr="0052507C">
        <w:rPr>
          <w:rFonts w:asciiTheme="minorHAnsi" w:hAnsiTheme="minorHAnsi" w:cstheme="minorHAnsi"/>
          <w:i/>
          <w:iCs/>
        </w:rPr>
        <w:t xml:space="preserve">compliance items </w:t>
      </w:r>
      <w:r w:rsidR="0065044B" w:rsidRPr="0052507C">
        <w:rPr>
          <w:rFonts w:asciiTheme="minorHAnsi" w:hAnsiTheme="minorHAnsi" w:cstheme="minorHAnsi"/>
          <w:i/>
          <w:iCs/>
        </w:rPr>
        <w:t>it wants to include</w:t>
      </w:r>
      <w:r w:rsidR="0052507C">
        <w:rPr>
          <w:rFonts w:asciiTheme="minorHAnsi" w:hAnsiTheme="minorHAnsi" w:cstheme="minorHAnsi"/>
          <w:i/>
          <w:iCs/>
        </w:rPr>
        <w:t>. M</w:t>
      </w:r>
      <w:r w:rsidR="00470F42" w:rsidRPr="0052507C">
        <w:rPr>
          <w:rFonts w:asciiTheme="minorHAnsi" w:hAnsiTheme="minorHAnsi" w:cstheme="minorHAnsi"/>
          <w:i/>
          <w:iCs/>
        </w:rPr>
        <w:t xml:space="preserve">ost </w:t>
      </w:r>
      <w:r w:rsidR="0065044B" w:rsidRPr="0052507C">
        <w:rPr>
          <w:rFonts w:asciiTheme="minorHAnsi" w:hAnsiTheme="minorHAnsi" w:cstheme="minorHAnsi"/>
          <w:i/>
          <w:iCs/>
        </w:rPr>
        <w:t>will have their</w:t>
      </w:r>
      <w:r w:rsidR="00470F42" w:rsidRPr="0052507C">
        <w:rPr>
          <w:rFonts w:asciiTheme="minorHAnsi" w:hAnsiTheme="minorHAnsi" w:cstheme="minorHAnsi"/>
          <w:i/>
          <w:iCs/>
        </w:rPr>
        <w:t xml:space="preserve"> own list of insurance policies (Item 4). A note on when individual insurance policies are to be renewed might be of value. Replace the flag</w:t>
      </w:r>
      <w:r w:rsidR="0052507C">
        <w:rPr>
          <w:rFonts w:asciiTheme="minorHAnsi" w:hAnsiTheme="minorHAnsi" w:cstheme="minorHAnsi"/>
          <w:i/>
          <w:iCs/>
        </w:rPr>
        <w:t xml:space="preserve">; a pair, red and green, might well be more appropriate, </w:t>
      </w:r>
      <w:r w:rsidR="00470F42" w:rsidRPr="0052507C">
        <w:rPr>
          <w:rFonts w:asciiTheme="minorHAnsi" w:hAnsiTheme="minorHAnsi" w:cstheme="minorHAnsi"/>
          <w:i/>
          <w:iCs/>
        </w:rPr>
        <w:t>with your own logo .</w:t>
      </w:r>
    </w:p>
    <w:p w14:paraId="2C22FC3C" w14:textId="77777777" w:rsidR="0052507C" w:rsidRDefault="0052507C">
      <w:pPr>
        <w:rPr>
          <w:b/>
          <w:bCs/>
          <w:sz w:val="36"/>
          <w:szCs w:val="36"/>
        </w:rPr>
      </w:pPr>
    </w:p>
    <w:p w14:paraId="591F1DB1" w14:textId="6CEF1C71" w:rsidR="003D2743" w:rsidRPr="00470F42" w:rsidRDefault="00C85C57">
      <w:pPr>
        <w:rPr>
          <w:b/>
          <w:bCs/>
          <w:sz w:val="36"/>
          <w:szCs w:val="36"/>
        </w:rPr>
      </w:pPr>
      <w:r w:rsidRPr="00470F42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626CE" wp14:editId="14D3D6B6">
                <wp:simplePos x="0" y="0"/>
                <wp:positionH relativeFrom="column">
                  <wp:posOffset>4283710</wp:posOffset>
                </wp:positionH>
                <wp:positionV relativeFrom="paragraph">
                  <wp:posOffset>-254000</wp:posOffset>
                </wp:positionV>
                <wp:extent cx="1507067" cy="1364400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067" cy="136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95C93" w14:textId="0601D339" w:rsidR="00C85C57" w:rsidRDefault="00C85C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0E077" wp14:editId="4588E360">
                                  <wp:extent cx="1253066" cy="1253066"/>
                                  <wp:effectExtent l="0" t="0" r="4445" b="4445"/>
                                  <wp:docPr id="2" name="Picture 2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4141" cy="12541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626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7.3pt;margin-top:-20pt;width:118.65pt;height:10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" fillcolor="white [3201]" stroked="f" strokeweight=".5pt">
                <v:textbox>
                  <w:txbxContent>
                    <w:p w14:paraId="63B95C93" w14:textId="0601D339" w:rsidR="00C85C57" w:rsidRDefault="00C85C57">
                      <w:r>
                        <w:rPr>
                          <w:noProof/>
                        </w:rPr>
                        <w:drawing>
                          <wp:inline distT="0" distB="0" distL="0" distR="0" wp14:anchorId="0F10E077" wp14:editId="4588E360">
                            <wp:extent cx="1253066" cy="1253066"/>
                            <wp:effectExtent l="0" t="0" r="4445" b="4445"/>
                            <wp:docPr id="2" name="Picture 2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Icon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4141" cy="12541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507C">
        <w:rPr>
          <w:b/>
          <w:bCs/>
          <w:sz w:val="36"/>
          <w:szCs w:val="36"/>
        </w:rPr>
        <w:t xml:space="preserve">Organizational </w:t>
      </w:r>
      <w:r w:rsidR="00596F28" w:rsidRPr="00470F42">
        <w:rPr>
          <w:b/>
          <w:bCs/>
          <w:sz w:val="36"/>
          <w:szCs w:val="36"/>
        </w:rPr>
        <w:t>Compliance</w:t>
      </w:r>
      <w:r w:rsidR="003D2743" w:rsidRPr="00470F42">
        <w:rPr>
          <w:b/>
          <w:bCs/>
          <w:sz w:val="36"/>
          <w:szCs w:val="36"/>
        </w:rPr>
        <w:t xml:space="preserve"> </w:t>
      </w:r>
      <w:r w:rsidR="004D7E02" w:rsidRPr="00470F42">
        <w:rPr>
          <w:b/>
          <w:bCs/>
          <w:sz w:val="36"/>
          <w:szCs w:val="36"/>
        </w:rPr>
        <w:t xml:space="preserve">Report </w:t>
      </w:r>
    </w:p>
    <w:p w14:paraId="725A6462" w14:textId="6D3A35F0" w:rsidR="004D7E02" w:rsidRPr="000839CD" w:rsidRDefault="004D7E02" w:rsidP="004D7E02">
      <w:pPr>
        <w:spacing w:before="100" w:beforeAutospacing="1" w:after="100" w:afterAutospacing="1"/>
        <w:rPr>
          <w:sz w:val="28"/>
          <w:szCs w:val="28"/>
        </w:rPr>
      </w:pPr>
      <w:r w:rsidRPr="000839CD">
        <w:rPr>
          <w:sz w:val="28"/>
          <w:szCs w:val="28"/>
        </w:rPr>
        <w:t>For the period ending</w:t>
      </w:r>
      <w:r w:rsidR="000839CD" w:rsidRPr="000839CD">
        <w:rPr>
          <w:sz w:val="28"/>
          <w:szCs w:val="28"/>
        </w:rPr>
        <w:t xml:space="preserve">: </w:t>
      </w:r>
      <w:r w:rsidRPr="000839CD">
        <w:rPr>
          <w:sz w:val="28"/>
          <w:szCs w:val="28"/>
        </w:rPr>
        <w:t>_________________</w:t>
      </w:r>
    </w:p>
    <w:p w14:paraId="2A68FBB2" w14:textId="49C64F73" w:rsidR="00FC077A" w:rsidRPr="000839CD" w:rsidRDefault="00FC077A" w:rsidP="004D7E02">
      <w:pPr>
        <w:spacing w:before="100" w:beforeAutospacing="1" w:after="100" w:afterAutospacing="1"/>
        <w:rPr>
          <w:sz w:val="28"/>
          <w:szCs w:val="28"/>
        </w:rPr>
      </w:pPr>
      <w:r w:rsidRPr="000839CD">
        <w:rPr>
          <w:sz w:val="28"/>
          <w:szCs w:val="28"/>
        </w:rPr>
        <w:t xml:space="preserve">Last </w:t>
      </w:r>
      <w:r w:rsidR="003D2743" w:rsidRPr="000839CD">
        <w:rPr>
          <w:sz w:val="28"/>
          <w:szCs w:val="28"/>
        </w:rPr>
        <w:t>r</w:t>
      </w:r>
      <w:r w:rsidRPr="000839CD">
        <w:rPr>
          <w:sz w:val="28"/>
          <w:szCs w:val="28"/>
        </w:rPr>
        <w:t>eport  _____________</w:t>
      </w:r>
    </w:p>
    <w:p w14:paraId="341B44E2" w14:textId="7478C9C9" w:rsidR="00FC077A" w:rsidRPr="000839CD" w:rsidRDefault="00FC077A" w:rsidP="004D7E02">
      <w:pPr>
        <w:spacing w:before="100" w:beforeAutospacing="1" w:after="100" w:afterAutospacing="1"/>
        <w:rPr>
          <w:sz w:val="28"/>
          <w:szCs w:val="28"/>
        </w:rPr>
      </w:pPr>
      <w:r w:rsidRPr="000839CD">
        <w:rPr>
          <w:sz w:val="28"/>
          <w:szCs w:val="28"/>
        </w:rPr>
        <w:t>Prepared by</w:t>
      </w:r>
      <w:r w:rsidR="000839CD" w:rsidRPr="000839CD">
        <w:rPr>
          <w:sz w:val="28"/>
          <w:szCs w:val="28"/>
        </w:rPr>
        <w:t xml:space="preserve">: </w:t>
      </w:r>
      <w:r w:rsidRPr="000839CD">
        <w:rPr>
          <w:sz w:val="28"/>
          <w:szCs w:val="28"/>
        </w:rPr>
        <w:t xml:space="preserve">  _______________________</w:t>
      </w:r>
      <w:r w:rsidR="00906A2E">
        <w:rPr>
          <w:sz w:val="28"/>
          <w:szCs w:val="28"/>
        </w:rPr>
        <w:t>_______</w:t>
      </w:r>
      <w:r w:rsidR="000839CD">
        <w:rPr>
          <w:sz w:val="28"/>
          <w:szCs w:val="28"/>
        </w:rPr>
        <w:t xml:space="preserve"> </w:t>
      </w:r>
      <w:r w:rsidR="00B63E0F">
        <w:rPr>
          <w:sz w:val="28"/>
          <w:szCs w:val="28"/>
        </w:rPr>
        <w:t xml:space="preserve">  </w:t>
      </w:r>
      <w:r w:rsidR="000839CD">
        <w:rPr>
          <w:sz w:val="28"/>
          <w:szCs w:val="28"/>
        </w:rPr>
        <w:t>Date __________________</w:t>
      </w:r>
    </w:p>
    <w:p w14:paraId="5AF23154" w14:textId="3D2949FD" w:rsidR="00554081" w:rsidRPr="00554081" w:rsidRDefault="00A83559" w:rsidP="00A83559">
      <w:pPr>
        <w:pStyle w:val="NormalWeb"/>
        <w:rPr>
          <w:rFonts w:asciiTheme="minorHAnsi" w:hAnsiTheme="minorHAnsi" w:cstheme="minorHAnsi"/>
        </w:rPr>
      </w:pPr>
      <w:r>
        <w:rPr>
          <w:rFonts w:ascii="Cambria" w:hAnsi="Cambria"/>
        </w:rPr>
        <w:t>1.</w:t>
      </w:r>
      <w:r w:rsidR="00554081" w:rsidRPr="00554081">
        <w:rPr>
          <w:rFonts w:asciiTheme="minorHAnsi" w:hAnsiTheme="minorHAnsi" w:cstheme="minorHAnsi"/>
        </w:rPr>
        <w:t>Payroll deductions, employer contributions and other taxes have been submitted to the Canada Revenue Agency as required by law</w:t>
      </w:r>
      <w:r>
        <w:rPr>
          <w:rFonts w:asciiTheme="minorHAnsi" w:hAnsiTheme="minorHAnsi" w:cstheme="minorHAnsi"/>
        </w:rPr>
        <w:t>.</w:t>
      </w:r>
      <w:r w:rsidR="00554081" w:rsidRPr="00554081">
        <w:rPr>
          <w:rFonts w:asciiTheme="minorHAnsi" w:hAnsiTheme="minorHAnsi" w:cstheme="minorHAnsi"/>
        </w:rPr>
        <w:t xml:space="preserve"> </w:t>
      </w:r>
    </w:p>
    <w:p w14:paraId="49B784C1" w14:textId="2FA0953A" w:rsidR="00554081" w:rsidRPr="00A83559" w:rsidRDefault="00554081" w:rsidP="00554081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A8355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Yes  ___No ____  </w:t>
      </w:r>
    </w:p>
    <w:p w14:paraId="3058AA13" w14:textId="740850C3" w:rsidR="00554081" w:rsidRPr="00554081" w:rsidRDefault="00554081" w:rsidP="00554081">
      <w:pPr>
        <w:pStyle w:val="NormalWeb"/>
        <w:rPr>
          <w:rFonts w:asciiTheme="minorHAnsi" w:hAnsiTheme="minorHAnsi" w:cstheme="minorHAnsi"/>
        </w:rPr>
      </w:pPr>
      <w:r w:rsidRPr="00554081">
        <w:rPr>
          <w:rFonts w:asciiTheme="minorHAnsi" w:hAnsiTheme="minorHAnsi" w:cstheme="minorHAnsi"/>
        </w:rPr>
        <w:t>2. We are operating in compliance with the standards set by the Federal Charities Directorate with respect to fundraising including those associated with accepting and reporting of donations and gifts-in-kind and issuing income tax receipts</w:t>
      </w:r>
      <w:r w:rsidR="00A83559">
        <w:rPr>
          <w:rFonts w:asciiTheme="minorHAnsi" w:hAnsiTheme="minorHAnsi" w:cstheme="minorHAnsi"/>
        </w:rPr>
        <w:t>.</w:t>
      </w:r>
      <w:r w:rsidRPr="00554081">
        <w:rPr>
          <w:rFonts w:asciiTheme="minorHAnsi" w:hAnsiTheme="minorHAnsi" w:cstheme="minorHAnsi"/>
        </w:rPr>
        <w:t xml:space="preserve"> </w:t>
      </w:r>
    </w:p>
    <w:p w14:paraId="76B5B27D" w14:textId="1518CEAD" w:rsidR="00554081" w:rsidRPr="00A83559" w:rsidRDefault="00554081" w:rsidP="00554081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A8355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Yes  ___No ____  </w:t>
      </w:r>
    </w:p>
    <w:p w14:paraId="6E751AE2" w14:textId="384DD1C4" w:rsidR="00A83559" w:rsidRDefault="00554081" w:rsidP="00A83559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3. </w:t>
      </w:r>
      <w:r w:rsidR="002E4779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In matters relate</w:t>
      </w:r>
      <w:r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d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to employment management, especially hiring, firings, </w:t>
      </w:r>
      <w:r w:rsidR="00A8355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vacation </w:t>
      </w:r>
      <w:r w:rsidR="0065044B">
        <w:rPr>
          <w:rFonts w:asciiTheme="minorHAnsi" w:eastAsia="Times New Roman" w:hAnsiTheme="minorHAnsi" w:cstheme="minorHAnsi"/>
          <w:color w:val="000000"/>
          <w:sz w:val="24"/>
          <w:szCs w:val="24"/>
        </w:rPr>
        <w:t>pay,</w:t>
      </w:r>
      <w:r w:rsidR="00A8355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notices</w:t>
      </w:r>
      <w:r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given or received, 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the </w:t>
      </w:r>
      <w:r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requirements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of the </w:t>
      </w:r>
      <w:r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N.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S. Labour Standards Code </w:t>
      </w:r>
      <w:r w:rsidR="00A83559">
        <w:rPr>
          <w:rFonts w:asciiTheme="minorHAnsi" w:eastAsia="Times New Roman" w:hAnsiTheme="minorHAnsi" w:cstheme="minorHAnsi"/>
          <w:color w:val="000000"/>
          <w:sz w:val="24"/>
          <w:szCs w:val="24"/>
        </w:rPr>
        <w:t>have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been followed.</w:t>
      </w:r>
      <w:r w:rsidR="00CE69F1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5525ABC0" w14:textId="1B74CDB9" w:rsidR="00A83559" w:rsidRPr="00A83559" w:rsidRDefault="00A83559" w:rsidP="00A83559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8355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Yes  ___No ____  </w:t>
      </w:r>
    </w:p>
    <w:p w14:paraId="7ADB0E55" w14:textId="5BBED6E3" w:rsidR="00554081" w:rsidRPr="00554081" w:rsidRDefault="003D2743" w:rsidP="003D2743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3</w:t>
      </w:r>
      <w:r w:rsidR="002E4779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In matter</w:t>
      </w:r>
      <w:r w:rsidR="00554081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related to the hea</w:t>
      </w:r>
      <w:r w:rsidR="00554081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l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 and safety </w:t>
      </w:r>
      <w:r w:rsidR="00554081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of 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vis</w:t>
      </w:r>
      <w:r w:rsidR="00554081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tor</w:t>
      </w:r>
      <w:r w:rsidR="00554081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staff </w:t>
      </w:r>
      <w:r w:rsidR="00554081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the requirements of the N.S. Fire Safety Regulations and the Occupational Health and Safety Act</w:t>
      </w:r>
      <w:r w:rsidR="00EC13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are b</w:t>
      </w:r>
      <w:r w:rsidR="00554081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eing followed</w:t>
      </w:r>
      <w:r w:rsidR="00EC13E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213AD299" w14:textId="6CEB3498" w:rsidR="00A83559" w:rsidRPr="00A83559" w:rsidRDefault="00A83559" w:rsidP="00A83559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A8355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Yes  ___No ____  </w:t>
      </w:r>
    </w:p>
    <w:p w14:paraId="4E0AACC2" w14:textId="77777777" w:rsidR="0052507C" w:rsidRDefault="0052507C" w:rsidP="00906A2E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17924A0" w14:textId="6AEAD56D" w:rsidR="00554081" w:rsidRPr="00554081" w:rsidRDefault="003D2743" w:rsidP="00906A2E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4. </w:t>
      </w:r>
      <w:r w:rsidR="00EC13EA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ll </w:t>
      </w:r>
      <w:r w:rsidR="00EC13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our 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insurance policies </w:t>
      </w:r>
      <w:r w:rsidR="00EC13E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(general liability, protection of property, auto, D&amp;O), are </w:t>
      </w:r>
      <w:r w:rsidR="00554081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currently </w:t>
      </w:r>
      <w:r w:rsidR="00596F28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>in effect</w:t>
      </w:r>
      <w:r w:rsidR="00EC13EA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906A2E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906A2E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906A2E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906A2E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906A2E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2E4779" w:rsidRPr="0055408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68ADF5FF" w14:textId="400C6021" w:rsidR="00A83559" w:rsidRPr="00A83559" w:rsidRDefault="00A83559" w:rsidP="00A83559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A8355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Yes  ___No ____ </w:t>
      </w:r>
    </w:p>
    <w:p w14:paraId="17470F42" w14:textId="3467953B" w:rsidR="00FC077A" w:rsidRDefault="00FC077A" w:rsidP="002E4779">
      <w:pPr>
        <w:spacing w:before="100" w:beforeAutospacing="1" w:after="100" w:afterAutospacing="1"/>
        <w:rPr>
          <w:rFonts w:eastAsia="Times New Roman" w:cstheme="minorHAnsi"/>
          <w:color w:val="FF0000"/>
          <w:sz w:val="28"/>
          <w:szCs w:val="28"/>
        </w:rPr>
      </w:pPr>
    </w:p>
    <w:p w14:paraId="04D4BAAD" w14:textId="37419B2D" w:rsidR="0052507C" w:rsidRPr="0052507C" w:rsidRDefault="0052507C" w:rsidP="002E4779">
      <w:pPr>
        <w:spacing w:before="100" w:beforeAutospacing="1" w:after="100" w:afterAutospacing="1"/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</w:pPr>
      <w:r w:rsidRPr="0052507C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t>Note: This sample report may be freely adapted and used by a non-profit without acknowledgement</w:t>
      </w:r>
    </w:p>
    <w:p w14:paraId="15B61B93" w14:textId="00730042" w:rsidR="004D7E02" w:rsidRPr="00554081" w:rsidRDefault="002478E2" w:rsidP="00554081">
      <w:pPr>
        <w:spacing w:before="100" w:beforeAutospacing="1" w:after="100" w:afterAutospacing="1"/>
        <w:ind w:left="13680" w:firstLine="720"/>
        <w:rPr>
          <w:rFonts w:asciiTheme="minorHAnsi" w:eastAsia="Times New Roman" w:hAnsiTheme="minorHAnsi" w:cstheme="minorHAnsi"/>
          <w:i/>
          <w:iCs/>
          <w:color w:val="000000" w:themeColor="text1"/>
        </w:rPr>
      </w:pPr>
      <w:r w:rsidRPr="002478E2">
        <w:rPr>
          <w:rFonts w:asciiTheme="minorHAnsi" w:eastAsia="Times New Roman" w:hAnsiTheme="minorHAnsi" w:cstheme="minorHAnsi"/>
          <w:i/>
          <w:iCs/>
          <w:color w:val="000000" w:themeColor="text1"/>
        </w:rPr>
        <w:t>d</w:t>
      </w:r>
    </w:p>
    <w:sectPr w:rsidR="004D7E02" w:rsidRPr="00554081" w:rsidSect="00633D9E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1439" w14:textId="77777777" w:rsidR="0065044B" w:rsidRDefault="0065044B" w:rsidP="0065044B">
      <w:pPr>
        <w:spacing w:after="0" w:line="240" w:lineRule="auto"/>
      </w:pPr>
      <w:r>
        <w:separator/>
      </w:r>
    </w:p>
  </w:endnote>
  <w:endnote w:type="continuationSeparator" w:id="0">
    <w:p w14:paraId="41372B07" w14:textId="77777777" w:rsidR="0065044B" w:rsidRDefault="0065044B" w:rsidP="0065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</w:tblGrid>
    <w:tr w:rsidR="0065044B" w14:paraId="18F7913D" w14:textId="77777777" w:rsidTr="0065044B">
      <w:trPr>
        <w:jc w:val="right"/>
      </w:trPr>
      <w:tc>
        <w:tcPr>
          <w:tcW w:w="8892" w:type="dxa"/>
          <w:vAlign w:val="center"/>
        </w:tcPr>
        <w:tbl>
          <w:tblPr>
            <w:tblW w:w="5000" w:type="pct"/>
            <w:tblCellMar>
              <w:top w:w="58" w:type="dxa"/>
              <w:left w:w="115" w:type="dxa"/>
              <w:bottom w:w="58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11"/>
            <w:gridCol w:w="8151"/>
          </w:tblGrid>
          <w:tr w:rsidR="0052507C" w14:paraId="43DBD717" w14:textId="77777777" w:rsidTr="0052507C">
            <w:tc>
              <w:tcPr>
                <w:tcW w:w="295" w:type="pct"/>
                <w:tcBorders>
                  <w:top w:val="nil"/>
                  <w:left w:val="nil"/>
                  <w:bottom w:val="nil"/>
                  <w:right w:val="single" w:sz="18" w:space="0" w:color="4472C4"/>
                </w:tcBorders>
                <w:hideMark/>
              </w:tcPr>
              <w:p w14:paraId="380E28CE" w14:textId="77777777" w:rsidR="0052507C" w:rsidRDefault="0052507C" w:rsidP="0052507C">
                <w:pPr>
                  <w:pStyle w:val="Header"/>
                  <w:rPr>
                    <w:rFonts w:ascii="Calibri" w:hAnsi="Calibri"/>
                    <w:b/>
                    <w:color w:val="4472C4"/>
                  </w:rPr>
                </w:pPr>
                <w:r>
                  <w:rPr>
                    <w:rFonts w:ascii="Calibri" w:hAnsi="Calibri"/>
                    <w:b/>
                    <w:color w:val="4472C4"/>
                  </w:rPr>
                  <w:fldChar w:fldCharType="begin"/>
                </w:r>
                <w:r>
                  <w:rPr>
                    <w:rFonts w:ascii="Calibri" w:hAnsi="Calibri"/>
                    <w:b/>
                    <w:color w:val="4472C4"/>
                  </w:rPr>
                  <w:instrText xml:space="preserve"> PAGE   \* MERGEFORMAT </w:instrText>
                </w:r>
                <w:r>
                  <w:rPr>
                    <w:rFonts w:ascii="Calibri" w:hAnsi="Calibri"/>
                    <w:b/>
                    <w:color w:val="4472C4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color w:val="4472C4"/>
                  </w:rPr>
                  <w:t>1</w:t>
                </w:r>
                <w:r>
                  <w:rPr>
                    <w:rFonts w:ascii="Calibri" w:hAnsi="Calibri"/>
                    <w:b/>
                    <w:color w:val="4472C4"/>
                  </w:rPr>
                  <w:fldChar w:fldCharType="end"/>
                </w:r>
              </w:p>
            </w:tc>
            <w:tc>
              <w:tcPr>
                <w:tcW w:w="4705" w:type="pct"/>
                <w:tcBorders>
                  <w:top w:val="nil"/>
                  <w:left w:val="single" w:sz="18" w:space="0" w:color="4472C4"/>
                  <w:bottom w:val="nil"/>
                  <w:right w:val="nil"/>
                </w:tcBorders>
                <w:hideMark/>
              </w:tcPr>
              <w:p w14:paraId="12403271" w14:textId="77777777" w:rsidR="0052507C" w:rsidRDefault="0052507C" w:rsidP="0052507C">
                <w:pPr>
                  <w:pStyle w:val="Header"/>
                  <w:rPr>
                    <w:rFonts w:ascii="Calibri" w:hAnsi="Calibri"/>
                    <w:b/>
                    <w:color w:val="4472C4"/>
                  </w:rPr>
                </w:pPr>
                <w:r>
                  <w:rPr>
                    <w:rFonts w:ascii="Calibri" w:hAnsi="Calibri"/>
                    <w:b/>
                    <w:color w:val="4472C4"/>
                  </w:rPr>
                  <w:t>© 2025 GoverningGood</w:t>
                </w:r>
              </w:p>
            </w:tc>
          </w:tr>
        </w:tbl>
        <w:p w14:paraId="63D7767A" w14:textId="77777777" w:rsidR="0052507C" w:rsidRDefault="0052507C" w:rsidP="0052507C">
          <w:pPr>
            <w:rPr>
              <w:rFonts w:ascii="Times New Roman" w:hAnsi="Times New Roman"/>
              <w:lang w:val="en-US"/>
            </w:rPr>
          </w:pPr>
        </w:p>
        <w:p w14:paraId="3CB0B5FA" w14:textId="16344711" w:rsidR="0065044B" w:rsidRDefault="0065044B" w:rsidP="0065044B">
          <w:pPr>
            <w:pStyle w:val="Header"/>
            <w:rPr>
              <w:caps/>
              <w:color w:val="000000" w:themeColor="text1"/>
            </w:rPr>
          </w:pPr>
        </w:p>
      </w:tc>
    </w:tr>
  </w:tbl>
  <w:p w14:paraId="57AEFD55" w14:textId="77777777" w:rsidR="0065044B" w:rsidRDefault="00650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D01F" w14:textId="77777777" w:rsidR="0065044B" w:rsidRDefault="0065044B" w:rsidP="0065044B">
      <w:pPr>
        <w:spacing w:after="0" w:line="240" w:lineRule="auto"/>
      </w:pPr>
      <w:r>
        <w:separator/>
      </w:r>
    </w:p>
  </w:footnote>
  <w:footnote w:type="continuationSeparator" w:id="0">
    <w:p w14:paraId="363AC879" w14:textId="77777777" w:rsidR="0065044B" w:rsidRDefault="0065044B" w:rsidP="0065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5710" w14:textId="177E1D17" w:rsidR="0052507C" w:rsidRDefault="0052507C">
    <w:pPr>
      <w:pStyle w:val="Header"/>
    </w:pPr>
  </w:p>
  <w:p w14:paraId="5C2EB2A7" w14:textId="06888C75" w:rsidR="0052507C" w:rsidRDefault="0052507C">
    <w:pPr>
      <w:pStyle w:val="Header"/>
    </w:pPr>
  </w:p>
  <w:p w14:paraId="3F812B89" w14:textId="550A06EA" w:rsidR="0052507C" w:rsidRPr="0052507C" w:rsidRDefault="0052507C">
    <w:pPr>
      <w:pStyle w:val="Header"/>
      <w:rPr>
        <w:sz w:val="20"/>
        <w:szCs w:val="20"/>
      </w:rPr>
    </w:pPr>
    <w:r>
      <w:tab/>
    </w:r>
    <w:r>
      <w:tab/>
    </w:r>
    <w:r w:rsidRPr="0052507C">
      <w:rPr>
        <w:sz w:val="20"/>
        <w:szCs w:val="20"/>
      </w:rPr>
      <w:t>Sample Board Compliance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3448"/>
    <w:multiLevelType w:val="multilevel"/>
    <w:tmpl w:val="E680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05C3F"/>
    <w:multiLevelType w:val="multilevel"/>
    <w:tmpl w:val="302C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671CF"/>
    <w:multiLevelType w:val="multilevel"/>
    <w:tmpl w:val="E08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685C49"/>
    <w:multiLevelType w:val="hybridMultilevel"/>
    <w:tmpl w:val="2DF0C8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B4905"/>
    <w:multiLevelType w:val="hybridMultilevel"/>
    <w:tmpl w:val="C2AA9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FFE"/>
    <w:multiLevelType w:val="hybridMultilevel"/>
    <w:tmpl w:val="EE280FE0"/>
    <w:lvl w:ilvl="0" w:tplc="D7D22F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1C"/>
    <w:multiLevelType w:val="hybridMultilevel"/>
    <w:tmpl w:val="96CA5670"/>
    <w:lvl w:ilvl="0" w:tplc="B2B8CD6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8366">
    <w:abstractNumId w:val="1"/>
  </w:num>
  <w:num w:numId="2" w16cid:durableId="289475857">
    <w:abstractNumId w:val="5"/>
  </w:num>
  <w:num w:numId="3" w16cid:durableId="1565024909">
    <w:abstractNumId w:val="3"/>
  </w:num>
  <w:num w:numId="4" w16cid:durableId="464667730">
    <w:abstractNumId w:val="0"/>
  </w:num>
  <w:num w:numId="5" w16cid:durableId="1697921986">
    <w:abstractNumId w:val="2"/>
  </w:num>
  <w:num w:numId="6" w16cid:durableId="1966233007">
    <w:abstractNumId w:val="4"/>
  </w:num>
  <w:num w:numId="7" w16cid:durableId="1322654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02"/>
    <w:rsid w:val="00031BA2"/>
    <w:rsid w:val="000839CD"/>
    <w:rsid w:val="00133EFF"/>
    <w:rsid w:val="00237724"/>
    <w:rsid w:val="002478E2"/>
    <w:rsid w:val="002E4779"/>
    <w:rsid w:val="00356CD5"/>
    <w:rsid w:val="003D2743"/>
    <w:rsid w:val="003F5283"/>
    <w:rsid w:val="0045779D"/>
    <w:rsid w:val="00470F42"/>
    <w:rsid w:val="004D7E02"/>
    <w:rsid w:val="00523AFA"/>
    <w:rsid w:val="0052507C"/>
    <w:rsid w:val="00554081"/>
    <w:rsid w:val="005758B1"/>
    <w:rsid w:val="00596F28"/>
    <w:rsid w:val="00605BCB"/>
    <w:rsid w:val="00633D9E"/>
    <w:rsid w:val="006347DF"/>
    <w:rsid w:val="0065044B"/>
    <w:rsid w:val="006C5D26"/>
    <w:rsid w:val="00856EC0"/>
    <w:rsid w:val="008722D3"/>
    <w:rsid w:val="00906A2E"/>
    <w:rsid w:val="009B2834"/>
    <w:rsid w:val="00A83559"/>
    <w:rsid w:val="00AC6C7E"/>
    <w:rsid w:val="00B63E0F"/>
    <w:rsid w:val="00C85C57"/>
    <w:rsid w:val="00CE69F1"/>
    <w:rsid w:val="00D01A31"/>
    <w:rsid w:val="00D05400"/>
    <w:rsid w:val="00DA4B4B"/>
    <w:rsid w:val="00DD6B4C"/>
    <w:rsid w:val="00EC13EA"/>
    <w:rsid w:val="00EE472B"/>
    <w:rsid w:val="00F00571"/>
    <w:rsid w:val="00F1264F"/>
    <w:rsid w:val="00F2668D"/>
    <w:rsid w:val="00FA66DE"/>
    <w:rsid w:val="00FC077A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D170"/>
  <w15:chartTrackingRefBased/>
  <w15:docId w15:val="{A10B75F9-04BB-A24B-927D-B0831062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8B1"/>
  </w:style>
  <w:style w:type="paragraph" w:styleId="Heading1">
    <w:name w:val="heading 1"/>
    <w:basedOn w:val="Normal"/>
    <w:next w:val="Normal"/>
    <w:link w:val="Heading1Char"/>
    <w:uiPriority w:val="9"/>
    <w:qFormat/>
    <w:rsid w:val="005758B1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8B1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8B1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8B1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8B1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8B1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8B1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8B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8B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8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58B1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8B1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8B1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8B1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8B1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8B1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8B1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8B1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8B1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58B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58B1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758B1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8B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758B1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758B1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5758B1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758B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58B1"/>
  </w:style>
  <w:style w:type="paragraph" w:styleId="Quote">
    <w:name w:val="Quote"/>
    <w:basedOn w:val="Normal"/>
    <w:next w:val="Normal"/>
    <w:link w:val="QuoteChar"/>
    <w:uiPriority w:val="29"/>
    <w:qFormat/>
    <w:rsid w:val="005758B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58B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8B1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8B1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758B1"/>
    <w:rPr>
      <w:i/>
      <w:iCs/>
    </w:rPr>
  </w:style>
  <w:style w:type="character" w:styleId="IntenseEmphasis">
    <w:name w:val="Intense Emphasis"/>
    <w:uiPriority w:val="21"/>
    <w:qFormat/>
    <w:rsid w:val="005758B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758B1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5758B1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5758B1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8B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478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8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5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44B"/>
  </w:style>
  <w:style w:type="paragraph" w:styleId="Footer">
    <w:name w:val="footer"/>
    <w:basedOn w:val="Normal"/>
    <w:link w:val="FooterChar"/>
    <w:uiPriority w:val="99"/>
    <w:unhideWhenUsed/>
    <w:rsid w:val="0065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Grant MacDonald</dc:creator>
  <cp:keywords/>
  <dc:description/>
  <cp:lastModifiedBy>E Grant MacDonald</cp:lastModifiedBy>
  <cp:revision>6</cp:revision>
  <dcterms:created xsi:type="dcterms:W3CDTF">2024-11-05T15:24:00Z</dcterms:created>
  <dcterms:modified xsi:type="dcterms:W3CDTF">2025-01-31T19:54:00Z</dcterms:modified>
</cp:coreProperties>
</file>